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597" w:rsidRDefault="003D6597" w:rsidP="003D6597">
      <w:pPr>
        <w:pStyle w:val="a3"/>
        <w:jc w:val="center"/>
        <w:rPr>
          <w:lang w:val="en-US"/>
        </w:rPr>
      </w:pPr>
      <w:r>
        <w:rPr>
          <w:lang w:val="en-US"/>
        </w:rPr>
        <w:t>Create Microsoft tenant</w:t>
      </w:r>
    </w:p>
    <w:p w:rsidR="003D6597" w:rsidRPr="003D6597" w:rsidRDefault="003D6597" w:rsidP="003D6597">
      <w:pPr>
        <w:rPr>
          <w:lang w:val="en-US"/>
        </w:rPr>
      </w:pPr>
    </w:p>
    <w:p w:rsidR="00FF695F" w:rsidRDefault="003D6597" w:rsidP="003D6597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Go to </w:t>
      </w:r>
      <w:hyperlink r:id="rId5" w:anchor="create/Microsoft.AzureActiveDirectory" w:history="1">
        <w:r w:rsidRPr="00891CF7">
          <w:rPr>
            <w:rStyle w:val="a6"/>
            <w:lang w:val="en-US"/>
          </w:rPr>
          <w:t>https://portal.azure.com/#create/Microsoft.AzureActiveDirectory</w:t>
        </w:r>
      </w:hyperlink>
    </w:p>
    <w:p w:rsidR="003D6597" w:rsidRPr="003D6597" w:rsidRDefault="003D6597" w:rsidP="003D65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95ACE0" wp14:editId="6D232B7D">
            <wp:extent cx="5372100" cy="311472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228" cy="31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D5" w:rsidRDefault="00B47B77" w:rsidP="00727546">
      <w:pPr>
        <w:pStyle w:val="a5"/>
        <w:numPr>
          <w:ilvl w:val="0"/>
          <w:numId w:val="1"/>
        </w:numPr>
        <w:rPr>
          <w:lang w:val="en-US"/>
        </w:rPr>
      </w:pPr>
      <w:r w:rsidRPr="000E50D5">
        <w:rPr>
          <w:lang w:val="en-US"/>
        </w:rPr>
        <w:t>After tenant is created, by clicking link for continue you will be navigated to Active directory Overview page</w:t>
      </w:r>
      <w:r w:rsidR="00EC25F4">
        <w:rPr>
          <w:lang w:val="en-US"/>
        </w:rPr>
        <w:t xml:space="preserve"> where you need to navigate into </w:t>
      </w:r>
      <w:r w:rsidR="00EA1C17">
        <w:rPr>
          <w:lang w:val="en-US"/>
        </w:rPr>
        <w:t>B2C</w:t>
      </w:r>
      <w:r w:rsidR="00EC25F4">
        <w:rPr>
          <w:lang w:val="en-US"/>
        </w:rPr>
        <w:t xml:space="preserve"> service</w:t>
      </w:r>
    </w:p>
    <w:p w:rsidR="000E50D5" w:rsidRPr="00EC25F4" w:rsidRDefault="00EC25F4" w:rsidP="000E50D5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95048D" wp14:editId="70F1C5A4">
            <wp:extent cx="5940425" cy="28987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D5" w:rsidRDefault="00E443F8" w:rsidP="00E443F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Create </w:t>
      </w:r>
      <w:r w:rsidRPr="00E443F8">
        <w:rPr>
          <w:b/>
          <w:bCs/>
          <w:lang w:val="en-US"/>
        </w:rPr>
        <w:t>Azure Active Directory B2C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according to guide </w:t>
      </w:r>
      <w:hyperlink r:id="rId8" w:history="1">
        <w:r w:rsidRPr="00E25226">
          <w:rPr>
            <w:rStyle w:val="a6"/>
            <w:lang w:val="en-US"/>
          </w:rPr>
          <w:t>https://docs.microsoft.com/ru-ru/azure/active-directory-b2c/tutorial-create-tenant</w:t>
        </w:r>
      </w:hyperlink>
      <w:r>
        <w:rPr>
          <w:lang w:val="en-US"/>
        </w:rPr>
        <w:t xml:space="preserve"> </w:t>
      </w:r>
    </w:p>
    <w:p w:rsidR="00554831" w:rsidRDefault="002C4C35" w:rsidP="002C4C35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Set up Sign in/sign up user flow</w:t>
      </w:r>
    </w:p>
    <w:p w:rsidR="002C4C35" w:rsidRDefault="00DA77E4" w:rsidP="002C4C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BDA3AB8" wp14:editId="2F61969B">
            <wp:extent cx="5940425" cy="33140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E4" w:rsidRDefault="00DA77E4" w:rsidP="002C4C35">
      <w:pP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r>
        <w:rPr>
          <w:lang w:val="en-US"/>
        </w:rPr>
        <w:t xml:space="preserve">The name used at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provider as </w:t>
      </w:r>
      <w:proofErr w:type="spellStart"/>
      <w:r w:rsidRPr="00DA77E4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SignUpSignInPolicyId</w:t>
      </w:r>
      <w:proofErr w:type="spellEnd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/</w:t>
      </w:r>
      <w:proofErr w:type="spellStart"/>
      <w:r w:rsidRPr="00DA77E4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EditProfilePolicyId</w:t>
      </w:r>
      <w:proofErr w:type="spellEnd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/</w:t>
      </w:r>
      <w:proofErr w:type="spellStart"/>
      <w:r w:rsidRPr="00DA77E4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ResetPasswordPolicyId</w:t>
      </w:r>
      <w:proofErr w:type="spellEnd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settings</w:t>
      </w:r>
    </w:p>
    <w:p w:rsidR="00DA77E4" w:rsidRDefault="00DA77E4" w:rsidP="002C4C35">
      <w:pP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Here you can create new or edit some specific flow.</w:t>
      </w:r>
    </w:p>
    <w:p w:rsidR="00DA77E4" w:rsidRDefault="00DA77E4" w:rsidP="002C4C35">
      <w:pP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r>
        <w:rPr>
          <w:rFonts w:ascii="Segoe UI" w:hAnsi="Segoe UI" w:cs="Segoe UI"/>
          <w:noProof/>
          <w:color w:val="35353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3600" cy="2409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31" w:rsidRDefault="002C4C35" w:rsidP="00554831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R</w:t>
      </w:r>
      <w:r w:rsidR="00E443F8">
        <w:rPr>
          <w:lang w:val="en-US"/>
        </w:rPr>
        <w:t>egister an Application</w:t>
      </w:r>
    </w:p>
    <w:p w:rsidR="00E443F8" w:rsidRDefault="00E443F8" w:rsidP="00E443F8">
      <w:pPr>
        <w:rPr>
          <w:rFonts w:ascii="Segoe UI" w:hAnsi="Segoe UI" w:cs="Segoe UI"/>
          <w:i/>
          <w:color w:val="323130"/>
          <w:sz w:val="20"/>
          <w:szCs w:val="20"/>
          <w:shd w:val="clear" w:color="auto" w:fill="FFFFFF"/>
          <w:lang w:val="en-US"/>
        </w:rPr>
      </w:pPr>
      <w:r w:rsidRPr="00E443F8">
        <w:rPr>
          <w:rFonts w:ascii="Segoe UI" w:hAnsi="Segoe UI" w:cs="Segoe UI"/>
          <w:i/>
          <w:color w:val="323130"/>
          <w:sz w:val="20"/>
          <w:szCs w:val="20"/>
          <w:shd w:val="clear" w:color="auto" w:fill="FFFFFF"/>
          <w:lang w:val="en-US"/>
        </w:rPr>
        <w:t xml:space="preserve">The application registration </w:t>
      </w:r>
      <w:proofErr w:type="gramStart"/>
      <w:r w:rsidRPr="00E443F8">
        <w:rPr>
          <w:rFonts w:ascii="Segoe UI" w:hAnsi="Segoe UI" w:cs="Segoe UI"/>
          <w:i/>
          <w:color w:val="323130"/>
          <w:sz w:val="20"/>
          <w:szCs w:val="20"/>
          <w:shd w:val="clear" w:color="auto" w:fill="FFFFFF"/>
          <w:lang w:val="en-US"/>
        </w:rPr>
        <w:t>is used</w:t>
      </w:r>
      <w:proofErr w:type="gramEnd"/>
      <w:r w:rsidRPr="00E443F8">
        <w:rPr>
          <w:rFonts w:ascii="Segoe UI" w:hAnsi="Segoe UI" w:cs="Segoe UI"/>
          <w:i/>
          <w:color w:val="323130"/>
          <w:sz w:val="20"/>
          <w:szCs w:val="20"/>
          <w:shd w:val="clear" w:color="auto" w:fill="FFFFFF"/>
          <w:lang w:val="en-US"/>
        </w:rPr>
        <w:t xml:space="preserve"> to secure your directory by allowing only your applications to make requests and to make sure your users are sent to a trusted place after signing in.</w:t>
      </w:r>
    </w:p>
    <w:p w:rsidR="00E443F8" w:rsidRPr="00E443F8" w:rsidRDefault="00E443F8" w:rsidP="00E443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B2E915" wp14:editId="6BCB310B">
            <wp:extent cx="5940425" cy="3199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31" w:rsidRDefault="00244BD5" w:rsidP="005548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41BDC5" wp14:editId="739B9724">
            <wp:extent cx="5940425" cy="46640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F4" w:rsidRDefault="000177F4" w:rsidP="00554831">
      <w:pPr>
        <w:rPr>
          <w:lang w:val="en-US"/>
        </w:rPr>
      </w:pPr>
      <w:r>
        <w:rPr>
          <w:lang w:val="en-US"/>
        </w:rPr>
        <w:t xml:space="preserve">Once you created application, note down application and directory Ids – they </w:t>
      </w:r>
      <w:proofErr w:type="gramStart"/>
      <w:r>
        <w:rPr>
          <w:lang w:val="en-US"/>
        </w:rPr>
        <w:t xml:space="preserve">will </w:t>
      </w:r>
      <w:r w:rsidRPr="000177F4">
        <w:rPr>
          <w:lang w:val="en-US"/>
        </w:rPr>
        <w:t>be</w:t>
      </w:r>
      <w:r>
        <w:rPr>
          <w:lang w:val="en-US"/>
        </w:rPr>
        <w:t xml:space="preserve"> used</w:t>
      </w:r>
      <w:proofErr w:type="gramEnd"/>
      <w:r>
        <w:rPr>
          <w:lang w:val="en-US"/>
        </w:rPr>
        <w:t xml:space="preserve"> for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provider settings</w:t>
      </w:r>
    </w:p>
    <w:p w:rsidR="000177F4" w:rsidRDefault="000177F4" w:rsidP="005548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289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F4" w:rsidRDefault="000177F4" w:rsidP="000177F4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Add you solution </w:t>
      </w:r>
      <w:r>
        <w:rPr>
          <w:lang w:val="en-US"/>
        </w:rPr>
        <w:t>URIs</w:t>
      </w:r>
      <w:r>
        <w:rPr>
          <w:lang w:val="en-US"/>
        </w:rPr>
        <w:t xml:space="preserve"> for the application redirect URIs</w:t>
      </w:r>
    </w:p>
    <w:p w:rsidR="000177F4" w:rsidRDefault="000177F4" w:rsidP="000177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0AAF0F" wp14:editId="5E669FAE">
            <wp:extent cx="5940425" cy="30765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F4" w:rsidRDefault="000177F4" w:rsidP="000177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20268C" wp14:editId="3BC98040">
            <wp:extent cx="5940425" cy="28987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F4" w:rsidRDefault="000177F4" w:rsidP="000177F4">
      <w:pPr>
        <w:rPr>
          <w:lang w:val="en-US"/>
        </w:rPr>
      </w:pPr>
      <w:r>
        <w:rPr>
          <w:lang w:val="en-US"/>
        </w:rPr>
        <w:t>Where [</w:t>
      </w:r>
      <w:r w:rsidRPr="000177F4">
        <w:rPr>
          <w:lang w:val="en-US"/>
        </w:rPr>
        <w:t>dw9.local</w:t>
      </w:r>
      <w:r>
        <w:rPr>
          <w:lang w:val="en-US"/>
        </w:rPr>
        <w:t xml:space="preserve">] should be your solution </w:t>
      </w:r>
      <w:proofErr w:type="spellStart"/>
      <w:proofErr w:type="gramStart"/>
      <w:r>
        <w:rPr>
          <w:lang w:val="en-US"/>
        </w:rPr>
        <w:t>url</w:t>
      </w:r>
      <w:proofErr w:type="spellEnd"/>
      <w:proofErr w:type="gramEnd"/>
    </w:p>
    <w:p w:rsidR="002C4C35" w:rsidRDefault="002C4C35" w:rsidP="000177F4">
      <w:pPr>
        <w:rPr>
          <w:lang w:val="en-US"/>
        </w:rPr>
      </w:pPr>
      <w:proofErr w:type="gramStart"/>
      <w:r>
        <w:rPr>
          <w:lang w:val="en-US"/>
        </w:rPr>
        <w:lastRenderedPageBreak/>
        <w:t>Also</w:t>
      </w:r>
      <w:proofErr w:type="gramEnd"/>
      <w:r>
        <w:rPr>
          <w:lang w:val="en-US"/>
        </w:rPr>
        <w:t xml:space="preserve"> you need to scroll down the screen and make sure you have selected “ID tokens” option.</w:t>
      </w:r>
    </w:p>
    <w:p w:rsidR="002C4C35" w:rsidRPr="000177F4" w:rsidRDefault="002C4C35" w:rsidP="000177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FA5231" wp14:editId="548587C2">
            <wp:extent cx="5940425" cy="28987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926" w:rsidRDefault="000177F4" w:rsidP="00E97926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Create and note down secret key, it is also required for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provider settings.</w:t>
      </w:r>
    </w:p>
    <w:p w:rsidR="00E97926" w:rsidRDefault="000177F4" w:rsidP="00E979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A3A3C4" wp14:editId="2ED7007F">
            <wp:extent cx="5940425" cy="33515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11" w:rsidRDefault="00D87B11" w:rsidP="00E97926">
      <w:pPr>
        <w:rPr>
          <w:lang w:val="en-US"/>
        </w:rPr>
      </w:pPr>
    </w:p>
    <w:p w:rsidR="00D87B11" w:rsidRDefault="00D87B11" w:rsidP="00D109DE">
      <w:pPr>
        <w:pStyle w:val="a5"/>
        <w:numPr>
          <w:ilvl w:val="0"/>
          <w:numId w:val="1"/>
        </w:numPr>
        <w:rPr>
          <w:lang w:val="en-US"/>
        </w:rPr>
      </w:pPr>
      <w:r w:rsidRPr="00D87B11">
        <w:rPr>
          <w:lang w:val="en-US"/>
        </w:rPr>
        <w:t xml:space="preserve">For Admin login you need to add </w:t>
      </w:r>
    </w:p>
    <w:p w:rsidR="00D87B11" w:rsidRDefault="00D87B11" w:rsidP="00D87B11">
      <w:pPr>
        <w:rPr>
          <w:lang w:val="en-US"/>
        </w:rPr>
      </w:pPr>
      <w:r w:rsidRPr="00D87B11">
        <w:rPr>
          <w:lang w:val="en-US"/>
        </w:rPr>
        <w:t>https://</w:t>
      </w:r>
      <w:r>
        <w:rPr>
          <w:lang w:val="en-US"/>
        </w:rPr>
        <w:t>[</w:t>
      </w:r>
      <w:r w:rsidRPr="00D87B11">
        <w:rPr>
          <w:i/>
          <w:lang w:val="en-US"/>
        </w:rPr>
        <w:t xml:space="preserve">solution </w:t>
      </w:r>
      <w:proofErr w:type="spellStart"/>
      <w:r w:rsidRPr="00D87B11">
        <w:rPr>
          <w:i/>
          <w:lang w:val="en-US"/>
        </w:rPr>
        <w:t>url</w:t>
      </w:r>
      <w:proofErr w:type="spellEnd"/>
      <w:r>
        <w:rPr>
          <w:lang w:val="en-US"/>
        </w:rPr>
        <w:t>]</w:t>
      </w:r>
      <w:r w:rsidRPr="00D87B11">
        <w:rPr>
          <w:lang w:val="en-US"/>
        </w:rPr>
        <w:t>/Admin/Access/ExternalAuthentication.aspx</w:t>
      </w:r>
    </w:p>
    <w:p w:rsidR="000E50D5" w:rsidRPr="00D87B11" w:rsidRDefault="000E50D5" w:rsidP="00B848D1">
      <w:pPr>
        <w:rPr>
          <w:lang w:val="en-US"/>
        </w:rPr>
      </w:pPr>
      <w:r w:rsidRPr="00D87B11">
        <w:rPr>
          <w:lang w:val="en-US"/>
        </w:rPr>
        <w:br w:type="page"/>
      </w:r>
    </w:p>
    <w:p w:rsidR="00DA77E4" w:rsidRDefault="00DA77E4" w:rsidP="00DA77E4">
      <w:pPr>
        <w:pStyle w:val="a3"/>
        <w:jc w:val="center"/>
        <w:rPr>
          <w:lang w:val="en-US"/>
        </w:rPr>
      </w:pPr>
      <w:r>
        <w:rPr>
          <w:lang w:val="en-US"/>
        </w:rPr>
        <w:lastRenderedPageBreak/>
        <w:t>Additional provider functionality</w:t>
      </w:r>
    </w:p>
    <w:p w:rsidR="00BD3CB6" w:rsidRDefault="00BD3CB6" w:rsidP="00BD3CB6">
      <w:pPr>
        <w:pStyle w:val="a5"/>
        <w:ind w:left="0"/>
        <w:rPr>
          <w:lang w:val="en-US"/>
        </w:rPr>
      </w:pPr>
      <w:r>
        <w:rPr>
          <w:lang w:val="en-US"/>
        </w:rPr>
        <w:t xml:space="preserve">From the </w:t>
      </w:r>
      <w:r w:rsidRPr="00BD3CB6">
        <w:rPr>
          <w:lang w:val="en-US"/>
        </w:rPr>
        <w:t>Azure</w:t>
      </w:r>
      <w:r w:rsidRPr="00BD3CB6">
        <w:rPr>
          <w:rFonts w:ascii="Segoe UI" w:hAnsi="Segoe UI" w:cs="Segoe UI"/>
          <w:color w:val="323130"/>
          <w:sz w:val="34"/>
          <w:szCs w:val="34"/>
          <w:shd w:val="clear" w:color="auto" w:fill="FFFFFF"/>
          <w:lang w:val="en-US"/>
        </w:rPr>
        <w:t xml:space="preserve"> </w:t>
      </w:r>
      <w:r w:rsidRPr="00BD3CB6">
        <w:rPr>
          <w:lang w:val="en-US"/>
        </w:rPr>
        <w:t>Active Directory B2C</w:t>
      </w:r>
      <w:r>
        <w:rPr>
          <w:lang w:val="en-US"/>
        </w:rPr>
        <w:t xml:space="preserve"> overview page you can go to user attributes list where you might add 2 custom user attributes works with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provider.</w:t>
      </w:r>
    </w:p>
    <w:p w:rsidR="00BD3CB6" w:rsidRDefault="00BD3CB6" w:rsidP="00BD3CB6">
      <w:pPr>
        <w:pStyle w:val="a5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9AF7F5" wp14:editId="612031C9">
            <wp:extent cx="5940425" cy="28987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B6" w:rsidRDefault="00BD3CB6" w:rsidP="00BD3CB6">
      <w:pPr>
        <w:pStyle w:val="a5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F3A4C7" wp14:editId="307E0DC7">
            <wp:extent cx="5940425" cy="28987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B6" w:rsidRDefault="00BD3CB6" w:rsidP="00BD3CB6">
      <w:pPr>
        <w:pStyle w:val="a5"/>
        <w:numPr>
          <w:ilvl w:val="0"/>
          <w:numId w:val="4"/>
        </w:numPr>
        <w:rPr>
          <w:lang w:val="en-US"/>
        </w:rPr>
      </w:pPr>
      <w:r w:rsidRPr="00BD3CB6">
        <w:rPr>
          <w:b/>
          <w:lang w:val="en-US"/>
        </w:rPr>
        <w:t>Phone</w:t>
      </w:r>
      <w:r>
        <w:rPr>
          <w:lang w:val="en-US"/>
        </w:rPr>
        <w:t xml:space="preserve"> custom attribute. If you create p</w:t>
      </w:r>
      <w:r>
        <w:rPr>
          <w:lang w:val="en-US"/>
        </w:rPr>
        <w:t>hone</w:t>
      </w:r>
      <w:r>
        <w:rPr>
          <w:lang w:val="en-US"/>
        </w:rPr>
        <w:t xml:space="preserve"> attribute and set its name as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“</w:t>
      </w:r>
      <w:r w:rsidRPr="00BD3CB6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Phone claim name</w:t>
      </w:r>
      <w:r>
        <w:rPr>
          <w:lang w:val="en-US"/>
        </w:rPr>
        <w:t xml:space="preserve">” the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user phone </w:t>
      </w:r>
      <w:proofErr w:type="gramStart"/>
      <w:r>
        <w:rPr>
          <w:lang w:val="en-US"/>
        </w:rPr>
        <w:t>will be filled</w:t>
      </w:r>
      <w:proofErr w:type="gramEnd"/>
      <w:r>
        <w:rPr>
          <w:lang w:val="en-US"/>
        </w:rPr>
        <w:t xml:space="preserve"> with value set to the Azure phone user custom attribute.</w:t>
      </w:r>
    </w:p>
    <w:p w:rsidR="00BD3CB6" w:rsidRDefault="00BD3CB6" w:rsidP="000E2982">
      <w:pPr>
        <w:pStyle w:val="a5"/>
        <w:numPr>
          <w:ilvl w:val="0"/>
          <w:numId w:val="4"/>
        </w:numPr>
        <w:rPr>
          <w:lang w:val="en-US"/>
        </w:rPr>
      </w:pPr>
      <w:proofErr w:type="spellStart"/>
      <w:r w:rsidRPr="00BD3CB6">
        <w:rPr>
          <w:b/>
          <w:lang w:val="en-US"/>
        </w:rPr>
        <w:t>CustomerId</w:t>
      </w:r>
      <w:proofErr w:type="spellEnd"/>
      <w:r>
        <w:rPr>
          <w:rFonts w:ascii="Segoe UI" w:hAnsi="Segoe UI" w:cs="Segoe UI"/>
          <w:color w:val="323130"/>
          <w:sz w:val="20"/>
          <w:szCs w:val="20"/>
          <w:shd w:val="clear" w:color="auto" w:fill="FFFFFF"/>
          <w:lang w:val="en-US"/>
        </w:rPr>
        <w:t xml:space="preserve"> </w:t>
      </w:r>
      <w:r>
        <w:rPr>
          <w:lang w:val="en-US"/>
        </w:rPr>
        <w:t xml:space="preserve">custom attribute. If you create phone attribute and set its name as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“</w:t>
      </w:r>
      <w:r w:rsidRPr="00BD3CB6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Customer impersonation id claim name</w:t>
      </w:r>
      <w:r>
        <w:rPr>
          <w:lang w:val="en-US"/>
        </w:rPr>
        <w:t>”.</w:t>
      </w:r>
      <w:r>
        <w:rPr>
          <w:lang w:val="en-US"/>
        </w:rPr>
        <w:t xml:space="preserve"> </w:t>
      </w:r>
      <w:r w:rsidR="000E2982">
        <w:rPr>
          <w:lang w:val="en-US"/>
        </w:rPr>
        <w:t xml:space="preserve">On Azure user login </w:t>
      </w:r>
      <w:proofErr w:type="spellStart"/>
      <w:r w:rsidR="000E2982">
        <w:rPr>
          <w:lang w:val="en-US"/>
        </w:rPr>
        <w:t>Dynamicweb</w:t>
      </w:r>
      <w:proofErr w:type="spellEnd"/>
      <w:r>
        <w:rPr>
          <w:lang w:val="en-US"/>
        </w:rPr>
        <w:t xml:space="preserve"> will </w:t>
      </w:r>
      <w:r w:rsidR="000E2982">
        <w:rPr>
          <w:lang w:val="en-US"/>
        </w:rPr>
        <w:t>try to find other users having user customer number equal to “</w:t>
      </w:r>
      <w:proofErr w:type="spellStart"/>
      <w:r w:rsidR="000E2982">
        <w:rPr>
          <w:lang w:val="en-US"/>
        </w:rPr>
        <w:t>CustomerId</w:t>
      </w:r>
      <w:proofErr w:type="spellEnd"/>
      <w:r w:rsidR="000E2982">
        <w:rPr>
          <w:lang w:val="en-US"/>
        </w:rPr>
        <w:t>” from Azure and if there is found user, it will be set as “</w:t>
      </w:r>
      <w:r w:rsidR="000E2982" w:rsidRPr="000E2982">
        <w:rPr>
          <w:lang w:val="en-US"/>
        </w:rPr>
        <w:t>User I can set as secondary</w:t>
      </w:r>
      <w:r w:rsidR="000E2982">
        <w:rPr>
          <w:lang w:val="en-US"/>
        </w:rPr>
        <w:t>” for the one who logged in.</w:t>
      </w:r>
    </w:p>
    <w:p w:rsidR="00DA77E4" w:rsidRDefault="00DA77E4" w:rsidP="00BD3CB6">
      <w:pPr>
        <w:pStyle w:val="a5"/>
        <w:ind w:left="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n-US"/>
        </w:rPr>
      </w:pPr>
      <w:r>
        <w:rPr>
          <w:lang w:val="en-US"/>
        </w:rPr>
        <w:br w:type="page"/>
      </w:r>
    </w:p>
    <w:p w:rsidR="003D6597" w:rsidRDefault="003D6597" w:rsidP="003D6597">
      <w:pPr>
        <w:pStyle w:val="a3"/>
        <w:jc w:val="center"/>
        <w:rPr>
          <w:lang w:val="en-US"/>
        </w:rPr>
      </w:pPr>
      <w:r>
        <w:rPr>
          <w:lang w:val="en-US"/>
        </w:rPr>
        <w:lastRenderedPageBreak/>
        <w:t xml:space="preserve">Set up </w:t>
      </w:r>
      <w:proofErr w:type="spellStart"/>
      <w:r>
        <w:rPr>
          <w:lang w:val="en-US"/>
        </w:rPr>
        <w:t>Dynamicweb</w:t>
      </w:r>
      <w:proofErr w:type="spellEnd"/>
      <w:r>
        <w:rPr>
          <w:lang w:val="en-US"/>
        </w:rPr>
        <w:t xml:space="preserve"> login provider</w:t>
      </w:r>
    </w:p>
    <w:p w:rsidR="00B47B77" w:rsidRPr="00B47B77" w:rsidRDefault="00B47B77" w:rsidP="00B47B77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Make sure your solution set using https due it is required for Azure.</w:t>
      </w:r>
    </w:p>
    <w:p w:rsidR="00B47B77" w:rsidRDefault="00B47B77" w:rsidP="00B47B77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Enter </w:t>
      </w:r>
      <w:r w:rsidR="000E2982">
        <w:rPr>
          <w:lang w:val="en-US"/>
        </w:rPr>
        <w:t xml:space="preserve">required settings: </w:t>
      </w:r>
      <w:r w:rsidR="000E2982">
        <w:rPr>
          <w:lang w:val="en-US"/>
        </w:rPr>
        <w:t xml:space="preserve">tenant, directory id, </w:t>
      </w:r>
      <w:r>
        <w:rPr>
          <w:lang w:val="en-US"/>
        </w:rPr>
        <w:t>app</w:t>
      </w:r>
      <w:r w:rsidR="000E2982">
        <w:rPr>
          <w:lang w:val="en-US"/>
        </w:rPr>
        <w:t>lication</w:t>
      </w:r>
      <w:r>
        <w:rPr>
          <w:lang w:val="en-US"/>
        </w:rPr>
        <w:t xml:space="preserve"> id</w:t>
      </w:r>
      <w:r w:rsidR="000E2982">
        <w:rPr>
          <w:lang w:val="en-US"/>
        </w:rPr>
        <w:t xml:space="preserve">, </w:t>
      </w:r>
      <w:proofErr w:type="spellStart"/>
      <w:r w:rsidR="000E2982" w:rsidRPr="000E2982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SignUpSignInPolicyId</w:t>
      </w:r>
      <w:proofErr w:type="spellEnd"/>
      <w:r w:rsidR="000E2982">
        <w:rPr>
          <w:lang w:val="en-US"/>
        </w:rPr>
        <w:t xml:space="preserve">, application </w:t>
      </w:r>
      <w:proofErr w:type="gramStart"/>
      <w:r w:rsidR="000E2982">
        <w:rPr>
          <w:lang w:val="en-US"/>
        </w:rPr>
        <w:t xml:space="preserve">key </w:t>
      </w:r>
      <w:r>
        <w:rPr>
          <w:lang w:val="en-US"/>
        </w:rPr>
        <w:t xml:space="preserve"> from</w:t>
      </w:r>
      <w:proofErr w:type="gramEnd"/>
      <w:r>
        <w:rPr>
          <w:lang w:val="en-US"/>
        </w:rPr>
        <w:t xml:space="preserve"> Azure portal.</w:t>
      </w:r>
    </w:p>
    <w:p w:rsidR="000E2982" w:rsidRDefault="000E2982" w:rsidP="00B47B77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If you will change redirect page, you will need to add selected page </w:t>
      </w:r>
      <w:proofErr w:type="spellStart"/>
      <w:proofErr w:type="gramStart"/>
      <w:r>
        <w:rPr>
          <w:lang w:val="en-US"/>
        </w:rPr>
        <w:t>url</w:t>
      </w:r>
      <w:proofErr w:type="spellEnd"/>
      <w:proofErr w:type="gramEnd"/>
      <w:r>
        <w:rPr>
          <w:lang w:val="en-US"/>
        </w:rPr>
        <w:t xml:space="preserve"> to the Azure application redirect URIs.</w:t>
      </w:r>
    </w:p>
    <w:p w:rsidR="000E2982" w:rsidRDefault="000E2982" w:rsidP="008471E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If log out setting is not enabled, on </w:t>
      </w:r>
      <w:proofErr w:type="gramStart"/>
      <w:r>
        <w:rPr>
          <w:lang w:val="en-US"/>
        </w:rPr>
        <w:t>frontend</w:t>
      </w:r>
      <w:proofErr w:type="gramEnd"/>
      <w:r>
        <w:rPr>
          <w:lang w:val="en-US"/>
        </w:rPr>
        <w:t xml:space="preserve"> user logout azure will not be logout</w:t>
      </w:r>
      <w:r w:rsidR="008471EE">
        <w:rPr>
          <w:lang w:val="en-US"/>
        </w:rPr>
        <w:t xml:space="preserve">, so next login user will not be redirected to azure, but logged in </w:t>
      </w:r>
      <w:r w:rsidR="008471EE" w:rsidRPr="008471EE">
        <w:rPr>
          <w:lang w:val="en-US"/>
        </w:rPr>
        <w:t>immediately</w:t>
      </w:r>
      <w:r w:rsidR="008471EE">
        <w:rPr>
          <w:lang w:val="en-US"/>
        </w:rPr>
        <w:t>.</w:t>
      </w:r>
    </w:p>
    <w:p w:rsidR="000E2982" w:rsidRPr="00B47B77" w:rsidRDefault="000E2982" w:rsidP="00B47B77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Debug option </w:t>
      </w:r>
      <w:proofErr w:type="gramStart"/>
      <w:r>
        <w:rPr>
          <w:lang w:val="en-US"/>
        </w:rPr>
        <w:t>is used</w:t>
      </w:r>
      <w:proofErr w:type="gramEnd"/>
      <w:r>
        <w:rPr>
          <w:lang w:val="en-US"/>
        </w:rPr>
        <w:t xml:space="preserve"> for additional logging and troubleshooting.</w:t>
      </w:r>
    </w:p>
    <w:p w:rsidR="003D6597" w:rsidRDefault="000E2982" w:rsidP="003D65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6C8E444" wp14:editId="25958072">
            <wp:extent cx="5940425" cy="48666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77" w:rsidRDefault="00B47B77" w:rsidP="003D6597">
      <w:pPr>
        <w:rPr>
          <w:u w:val="single"/>
          <w:lang w:val="en-US"/>
        </w:rPr>
      </w:pPr>
      <w:r w:rsidRPr="00B47B77">
        <w:rPr>
          <w:u w:val="single"/>
          <w:lang w:val="en-US"/>
        </w:rPr>
        <w:t xml:space="preserve">Please note that after you save provider you need to make an IIS reset for your solution so login provider </w:t>
      </w:r>
      <w:proofErr w:type="gramStart"/>
      <w:r w:rsidRPr="00B47B77">
        <w:rPr>
          <w:u w:val="single"/>
          <w:lang w:val="en-US"/>
        </w:rPr>
        <w:t>will be registered</w:t>
      </w:r>
      <w:proofErr w:type="gramEnd"/>
      <w:r w:rsidRPr="00B47B77">
        <w:rPr>
          <w:u w:val="single"/>
          <w:lang w:val="en-US"/>
        </w:rPr>
        <w:t xml:space="preserve"> on solution start.</w:t>
      </w:r>
    </w:p>
    <w:p w:rsidR="00B47B77" w:rsidRDefault="008471EE" w:rsidP="008471EE">
      <w:pPr>
        <w:jc w:val="center"/>
        <w:rPr>
          <w:rFonts w:ascii="Segoe UI" w:hAnsi="Segoe UI" w:cs="Segoe UI"/>
          <w:b/>
          <w:color w:val="353535"/>
          <w:sz w:val="20"/>
          <w:szCs w:val="20"/>
          <w:shd w:val="clear" w:color="auto" w:fill="FFFFFF"/>
        </w:rPr>
      </w:pPr>
      <w:proofErr w:type="spellStart"/>
      <w:r w:rsidRPr="008471EE">
        <w:rPr>
          <w:rFonts w:ascii="Segoe UI" w:hAnsi="Segoe UI" w:cs="Segoe UI"/>
          <w:b/>
          <w:color w:val="353535"/>
          <w:sz w:val="20"/>
          <w:szCs w:val="20"/>
          <w:shd w:val="clear" w:color="auto" w:fill="FFFFFF"/>
        </w:rPr>
        <w:t>EditProfilePolicyId</w:t>
      </w:r>
      <w:proofErr w:type="spellEnd"/>
      <w:r w:rsidRPr="008471EE">
        <w:rPr>
          <w:rFonts w:ascii="Segoe UI" w:hAnsi="Segoe UI" w:cs="Segoe UI"/>
          <w:b/>
          <w:color w:val="353535"/>
          <w:sz w:val="20"/>
          <w:szCs w:val="20"/>
          <w:shd w:val="clear" w:color="auto" w:fill="FFFFFF"/>
          <w:lang w:val="en-US"/>
        </w:rPr>
        <w:t xml:space="preserve"> and </w:t>
      </w:r>
      <w:proofErr w:type="spellStart"/>
      <w:r w:rsidRPr="008471EE">
        <w:rPr>
          <w:rFonts w:ascii="Segoe UI" w:hAnsi="Segoe UI" w:cs="Segoe UI"/>
          <w:b/>
          <w:color w:val="353535"/>
          <w:sz w:val="20"/>
          <w:szCs w:val="20"/>
          <w:shd w:val="clear" w:color="auto" w:fill="FFFFFF"/>
        </w:rPr>
        <w:t>ResetPasswordPolicyId</w:t>
      </w:r>
      <w:proofErr w:type="spellEnd"/>
    </w:p>
    <w:p w:rsidR="008471EE" w:rsidRDefault="008471EE" w:rsidP="008471EE">
      <w:pP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proofErr w:type="spellStart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EditProfilePolicyId</w:t>
      </w:r>
      <w:proofErr w:type="spellEnd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and </w:t>
      </w:r>
      <w:proofErr w:type="spellStart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ResetPasswordPolicyId</w:t>
      </w:r>
      <w:proofErr w:type="spellEnd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added to be run edit and reset password flow, but currently only </w:t>
      </w:r>
      <w:proofErr w:type="spellStart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availably</w:t>
      </w:r>
      <w:proofErr w:type="spellEnd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from the provider API as:</w:t>
      </w:r>
    </w:p>
    <w:p w:rsidR="008471EE" w:rsidRPr="008471EE" w:rsidRDefault="008471EE" w:rsidP="008471EE">
      <w:pPr>
        <w:pStyle w:val="a5"/>
        <w:numPr>
          <w:ilvl w:val="0"/>
          <w:numId w:val="5"/>
        </w:numP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public static void Dynamicweb.Content.Social.Adapters.ExternalAuthentication.Azure.LoginProvider.EditProfile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()</w:t>
      </w:r>
    </w:p>
    <w:p w:rsidR="008471EE" w:rsidRDefault="008471EE" w:rsidP="008471EE">
      <w:pPr>
        <w:ind w:left="708" w:firstLine="708"/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proofErr w:type="gramStart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if</w:t>
      </w:r>
      <w:proofErr w:type="gramEnd"/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there is logged in frontend user from Azure, provider will run edit policy.</w:t>
      </w:r>
    </w:p>
    <w:p w:rsidR="008471EE" w:rsidRDefault="008471EE" w:rsidP="008471EE">
      <w:pPr>
        <w:pStyle w:val="a5"/>
        <w:numPr>
          <w:ilvl w:val="0"/>
          <w:numId w:val="5"/>
        </w:numP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public static void </w:t>
      </w:r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Dynamicweb.Content.Social.Adapters.ExternalAuthentication.Azure.LoginProvider</w:t>
      </w:r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.</w:t>
      </w:r>
      <w:proofErr w:type="spellStart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ResetPassword</w:t>
      </w:r>
      <w:proofErr w:type="spellEnd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(</w:t>
      </w:r>
      <w:proofErr w:type="spellStart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int</w:t>
      </w:r>
      <w:proofErr w:type="spellEnd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providerId</w:t>
      </w:r>
      <w:proofErr w:type="spellEnd"/>
      <w:r w:rsidRPr="008471EE"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)</w:t>
      </w:r>
    </w:p>
    <w:p w:rsidR="008471EE" w:rsidRPr="008471EE" w:rsidRDefault="008471EE" w:rsidP="008471EE">
      <w:pPr>
        <w:pStyle w:val="a5"/>
        <w:ind w:left="1416"/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</w:pP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P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rovider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with specified id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 will run 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 xml:space="preserve">reset password 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policy</w:t>
      </w:r>
      <w:r>
        <w:rPr>
          <w:rFonts w:ascii="Segoe UI" w:hAnsi="Segoe UI" w:cs="Segoe UI"/>
          <w:color w:val="353535"/>
          <w:sz w:val="20"/>
          <w:szCs w:val="20"/>
          <w:shd w:val="clear" w:color="auto" w:fill="FFFFFF"/>
          <w:lang w:val="en-US"/>
        </w:rPr>
        <w:t>.</w:t>
      </w:r>
      <w:bookmarkStart w:id="0" w:name="_GoBack"/>
      <w:bookmarkEnd w:id="0"/>
    </w:p>
    <w:sectPr w:rsidR="008471EE" w:rsidRPr="008471EE" w:rsidSect="000E50D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6816"/>
    <w:multiLevelType w:val="hybridMultilevel"/>
    <w:tmpl w:val="8A38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740DF"/>
    <w:multiLevelType w:val="multilevel"/>
    <w:tmpl w:val="DCDA2D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Segoe UI" w:hAnsi="Segoe UI" w:cs="Segoe UI" w:hint="default"/>
        <w:color w:val="353535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Segoe UI" w:hAnsi="Segoe UI" w:cs="Segoe UI" w:hint="default"/>
        <w:color w:val="353535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Segoe UI" w:hAnsi="Segoe UI" w:cs="Segoe UI" w:hint="default"/>
        <w:color w:val="353535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Segoe UI" w:hAnsi="Segoe UI" w:cs="Segoe UI" w:hint="default"/>
        <w:color w:val="353535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Segoe UI" w:hAnsi="Segoe UI" w:cs="Segoe UI" w:hint="default"/>
        <w:color w:val="353535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Segoe UI" w:hAnsi="Segoe UI" w:cs="Segoe UI" w:hint="default"/>
        <w:color w:val="353535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Segoe UI" w:hAnsi="Segoe UI" w:cs="Segoe UI" w:hint="default"/>
        <w:color w:val="353535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Segoe UI" w:hAnsi="Segoe UI" w:cs="Segoe UI" w:hint="default"/>
        <w:color w:val="353535"/>
        <w:sz w:val="20"/>
      </w:rPr>
    </w:lvl>
  </w:abstractNum>
  <w:abstractNum w:abstractNumId="2" w15:restartNumberingAfterBreak="0">
    <w:nsid w:val="60CC3FF3"/>
    <w:multiLevelType w:val="hybridMultilevel"/>
    <w:tmpl w:val="4C92E28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E22147"/>
    <w:multiLevelType w:val="hybridMultilevel"/>
    <w:tmpl w:val="7258F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D1515"/>
    <w:multiLevelType w:val="hybridMultilevel"/>
    <w:tmpl w:val="7786E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97"/>
    <w:rsid w:val="000177F4"/>
    <w:rsid w:val="000E2982"/>
    <w:rsid w:val="000E50D5"/>
    <w:rsid w:val="00244BD5"/>
    <w:rsid w:val="002C4C35"/>
    <w:rsid w:val="003D6597"/>
    <w:rsid w:val="00554831"/>
    <w:rsid w:val="008471EE"/>
    <w:rsid w:val="00B47B77"/>
    <w:rsid w:val="00B848D1"/>
    <w:rsid w:val="00BD3CB6"/>
    <w:rsid w:val="00D87B11"/>
    <w:rsid w:val="00DA77E4"/>
    <w:rsid w:val="00E443F8"/>
    <w:rsid w:val="00E97926"/>
    <w:rsid w:val="00EA1C17"/>
    <w:rsid w:val="00EC25F4"/>
    <w:rsid w:val="00F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1E31"/>
  <w15:chartTrackingRefBased/>
  <w15:docId w15:val="{EFEC9D6C-BBE6-4101-997F-0D7E3EEA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5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D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3D659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D6597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25F4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E44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microsoft.com/ru-ru/azure/active-directory-b2c/tutorial-create-tenant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portal.azure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7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Уроборос</dc:creator>
  <cp:keywords/>
  <dc:description/>
  <cp:lastModifiedBy>Уроборос</cp:lastModifiedBy>
  <cp:revision>2</cp:revision>
  <dcterms:created xsi:type="dcterms:W3CDTF">2020-09-08T05:18:00Z</dcterms:created>
  <dcterms:modified xsi:type="dcterms:W3CDTF">2020-10-14T06:43:00Z</dcterms:modified>
</cp:coreProperties>
</file>